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adjustRightInd w:val="0"/>
        <w:snapToGrid w:val="0"/>
        <w:spacing w:after="156" w:afterLines="50"/>
        <w:jc w:val="center"/>
        <w:rPr>
          <w:rFonts w:hint="eastAsia" w:ascii="黑体" w:hAnsi="黑体" w:eastAsia="黑体" w:cs="黑体"/>
          <w:kern w:val="0"/>
          <w:sz w:val="40"/>
          <w:szCs w:val="32"/>
        </w:rPr>
      </w:pPr>
      <w:r>
        <w:rPr>
          <w:rFonts w:hint="eastAsia" w:ascii="黑体" w:hAnsi="黑体" w:eastAsia="黑体" w:cs="黑体"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-452755</wp:posOffset>
                </wp:positionV>
                <wp:extent cx="914400" cy="438150"/>
                <wp:effectExtent l="6350" t="6350" r="1270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65pt;margin-top:-35.65pt;height:34.5pt;width:72pt;z-index:251658240;mso-width-relative:page;mso-height-relative:page;" coordsize="21600,21600" o:gfxdata="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c&#10;WtkG1gAAAAoBAAAPAAAAAAAAAAEAIAAAACIAAABkcnMvZG93bnJldi54bWxQSwECFAAUAAAACACH&#10;TuJAnS/4N+0BAADnAwAADgAAAAAAAAABACAAAAAlAQAAZHJzL2Uyb0RvYy54bWxQSwUGAAAAAAYA&#10;BgBZAQAAhAUAAAAA&#10;">
                <v:path/>
                <v:fill focussize="0,0"/>
                <v:stroke weight="1pt" color="#FFFFFF" dashstyle="dash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40"/>
          <w:szCs w:val="32"/>
        </w:rPr>
        <w:t>中山大学新华学院学生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40"/>
          <w:szCs w:val="32"/>
        </w:rPr>
        <w:t>勤工助学岗位申请表</w:t>
      </w:r>
    </w:p>
    <w:p>
      <w:pPr>
        <w:adjustRightInd w:val="0"/>
        <w:snapToGrid w:val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岗位类别 ：□固定岗  □公益岗  □临时岗    填表时间：  年    月   日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588"/>
        <w:gridCol w:w="226"/>
        <w:gridCol w:w="449"/>
        <w:gridCol w:w="378"/>
        <w:gridCol w:w="1"/>
        <w:gridCol w:w="729"/>
        <w:gridCol w:w="178"/>
        <w:gridCol w:w="148"/>
        <w:gridCol w:w="275"/>
        <w:gridCol w:w="68"/>
        <w:gridCol w:w="417"/>
        <w:gridCol w:w="52"/>
        <w:gridCol w:w="129"/>
        <w:gridCol w:w="15"/>
        <w:gridCol w:w="712"/>
        <w:gridCol w:w="326"/>
        <w:gridCol w:w="471"/>
        <w:gridCol w:w="938"/>
        <w:gridCol w:w="85"/>
        <w:gridCol w:w="209"/>
        <w:gridCol w:w="699"/>
        <w:gridCol w:w="9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应聘部门</w:t>
            </w:r>
          </w:p>
        </w:tc>
        <w:tc>
          <w:tcPr>
            <w:tcW w:w="3050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应聘岗位</w:t>
            </w:r>
          </w:p>
        </w:tc>
        <w:tc>
          <w:tcPr>
            <w:tcW w:w="331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0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95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学号</w:t>
            </w:r>
          </w:p>
        </w:tc>
        <w:tc>
          <w:tcPr>
            <w:tcW w:w="10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95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宿舍地址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院系专业</w:t>
            </w:r>
          </w:p>
        </w:tc>
        <w:tc>
          <w:tcPr>
            <w:tcW w:w="3065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生源地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家庭人均月收入</w:t>
            </w:r>
          </w:p>
        </w:tc>
        <w:tc>
          <w:tcPr>
            <w:tcW w:w="170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219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在校每月平均消费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  <w:tc>
          <w:tcPr>
            <w:tcW w:w="160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7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QQ或微信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Email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</w:trPr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个人简介</w:t>
            </w:r>
          </w:p>
        </w:tc>
        <w:tc>
          <w:tcPr>
            <w:tcW w:w="7414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207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在校期间获奖助情况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（获奖、资助、贷款名称，时间，金额）</w:t>
            </w:r>
          </w:p>
        </w:tc>
        <w:tc>
          <w:tcPr>
            <w:tcW w:w="6361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52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可用于勤工助学的时间</w:t>
            </w:r>
            <w:r>
              <w:rPr>
                <w:rFonts w:hint="eastAsia" w:ascii="仿宋_GB2312" w:eastAsia="仿宋_GB2312"/>
                <w:sz w:val="24"/>
              </w:rPr>
              <w:t>（可注明具体时间）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时间段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周一</w:t>
            </w: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周二</w:t>
            </w: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周三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周四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周五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周六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周日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5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上午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5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下午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5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傍晚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5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晚上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43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院系推荐意见</w:t>
            </w:r>
          </w:p>
        </w:tc>
        <w:tc>
          <w:tcPr>
            <w:tcW w:w="3040" w:type="dxa"/>
            <w:gridSpan w:val="10"/>
            <w:noWrap w:val="0"/>
            <w:vAlign w:val="bottom"/>
          </w:tcPr>
          <w:p>
            <w:pPr>
              <w:adjustRightInd w:val="0"/>
              <w:snapToGrid w:val="0"/>
              <w:ind w:left="113" w:right="11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</w:t>
            </w:r>
          </w:p>
          <w:p>
            <w:pPr>
              <w:adjustRightInd w:val="0"/>
              <w:snapToGrid w:val="0"/>
              <w:ind w:left="113" w:right="11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联系电话：</w:t>
            </w:r>
          </w:p>
        </w:tc>
        <w:tc>
          <w:tcPr>
            <w:tcW w:w="469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用工部门意见</w:t>
            </w:r>
          </w:p>
        </w:tc>
        <w:tc>
          <w:tcPr>
            <w:tcW w:w="4493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岗位名称：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上岗时间：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面试结果：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</w:t>
            </w:r>
          </w:p>
          <w:p>
            <w:pPr>
              <w:adjustRightInd w:val="0"/>
              <w:snapToGrid w:val="0"/>
              <w:ind w:left="1837" w:right="11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（盖章)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联系电话：</w:t>
            </w:r>
          </w:p>
        </w:tc>
      </w:tr>
    </w:tbl>
    <w:p>
      <w:pPr>
        <w:adjustRightInd w:val="0"/>
        <w:snapToGrid w:val="0"/>
        <w:jc w:val="left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  <w:r>
        <w:rPr>
          <w:rFonts w:hint="eastAsia" w:ascii="仿宋_GB2312" w:eastAsia="仿宋_GB2312"/>
          <w:bCs/>
          <w:szCs w:val="21"/>
        </w:rPr>
        <w:t xml:space="preserve">1.此表可复印，由申请人填报。“岗位类别”填写固定岗、公益岗或临时岗； </w:t>
      </w:r>
    </w:p>
    <w:p>
      <w:pPr>
        <w:adjustRightInd w:val="0"/>
        <w:snapToGrid w:val="0"/>
        <w:ind w:left="1274" w:leftChars="500" w:hanging="224" w:hangingChars="107"/>
        <w:rPr>
          <w:rFonts w:hint="eastAsia" w:ascii="仿宋_GB2312" w:eastAsia="仿宋_GB2312"/>
          <w:bCs/>
          <w:szCs w:val="21"/>
          <w:lang w:val="en-US" w:eastAsia="zh-CN"/>
        </w:rPr>
      </w:pPr>
      <w:r>
        <w:rPr>
          <w:rFonts w:hint="eastAsia" w:ascii="仿宋_GB2312" w:eastAsia="仿宋_GB2312"/>
          <w:bCs/>
          <w:szCs w:val="21"/>
        </w:rPr>
        <w:t>2.“用部门位意见”栏由用部门位填写。“岗位名称”应填写应聘学生具体工作的岗位；“上岗时间”填写学生具体到岗工作时间，加盖用工部门公章。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8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2019-10-08T03:51:19Z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